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B51827" w:rsidRPr="0075167A" w14:paraId="3E1E6135" w14:textId="77777777" w:rsidTr="00C24761">
        <w:tc>
          <w:tcPr>
            <w:tcW w:w="8931" w:type="dxa"/>
          </w:tcPr>
          <w:p w14:paraId="15B439E9" w14:textId="77777777" w:rsidR="00B51827" w:rsidRPr="0075167A" w:rsidRDefault="00B51827" w:rsidP="00C24761">
            <w:pPr>
              <w:tabs>
                <w:tab w:val="center" w:pos="4536"/>
                <w:tab w:val="right" w:pos="9072"/>
              </w:tabs>
              <w:suppressAutoHyphens/>
              <w:spacing w:after="120" w:line="200" w:lineRule="atLeast"/>
              <w:jc w:val="center"/>
              <w:rPr>
                <w:rFonts w:ascii="Arial" w:eastAsia="Times New Roman" w:hAnsi="Arial"/>
                <w:b/>
                <w:kern w:val="0"/>
                <w:sz w:val="28"/>
                <w:szCs w:val="28"/>
                <w:lang w:val="en-GB"/>
              </w:rPr>
            </w:pPr>
            <w:r w:rsidRPr="00783712">
              <w:rPr>
                <w:rFonts w:ascii="Arial" w:eastAsia="Times New Roman" w:hAnsi="Arial"/>
                <w:noProof/>
                <w:kern w:val="0"/>
                <w:position w:val="-60"/>
                <w:sz w:val="28"/>
                <w:szCs w:val="28"/>
                <w:lang w:val="it-IT" w:eastAsia="it-IT"/>
              </w:rPr>
              <w:drawing>
                <wp:inline distT="0" distB="0" distL="0" distR="0" wp14:anchorId="3322FBCE" wp14:editId="6022DA1C">
                  <wp:extent cx="885825" cy="8858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84059F" w14:textId="77777777" w:rsidR="00B51827" w:rsidRPr="0075167A" w:rsidRDefault="00B51827" w:rsidP="00B51827">
      <w:pPr>
        <w:spacing w:after="0" w:line="276" w:lineRule="auto"/>
        <w:jc w:val="center"/>
        <w:rPr>
          <w:rFonts w:ascii="Arial" w:hAnsi="Arial" w:cs="Arial"/>
          <w:b/>
          <w:bCs/>
          <w:kern w:val="0"/>
          <w:sz w:val="28"/>
          <w:szCs w:val="28"/>
          <w:lang w:val="en-US"/>
        </w:rPr>
      </w:pPr>
      <w:r w:rsidRPr="0075167A">
        <w:rPr>
          <w:rFonts w:ascii="Arial" w:hAnsi="Arial" w:cs="Arial"/>
          <w:b/>
          <w:bCs/>
          <w:kern w:val="0"/>
          <w:sz w:val="28"/>
          <w:szCs w:val="28"/>
          <w:lang w:val="en-US"/>
        </w:rPr>
        <w:t>THE 44</w:t>
      </w:r>
      <w:r w:rsidRPr="0075167A">
        <w:rPr>
          <w:rFonts w:ascii="Arial" w:hAnsi="Arial" w:cs="Arial"/>
          <w:b/>
          <w:bCs/>
          <w:kern w:val="0"/>
          <w:sz w:val="28"/>
          <w:szCs w:val="28"/>
          <w:vertAlign w:val="superscript"/>
          <w:lang w:val="en-US"/>
        </w:rPr>
        <w:t xml:space="preserve">TH </w:t>
      </w:r>
      <w:r w:rsidRPr="0075167A">
        <w:rPr>
          <w:rFonts w:ascii="Arial" w:hAnsi="Arial" w:cs="Arial"/>
          <w:b/>
          <w:bCs/>
          <w:kern w:val="0"/>
          <w:sz w:val="28"/>
          <w:szCs w:val="28"/>
          <w:lang w:val="en-US"/>
        </w:rPr>
        <w:t xml:space="preserve">SESSION OF THE UNIVERSAL PERIODIC REVIEW (UPR), UNITED REPUBLIC OF TANZANIA’S STATEMENT </w:t>
      </w:r>
    </w:p>
    <w:p w14:paraId="19D876A9" w14:textId="3D52D518" w:rsidR="00B51827" w:rsidRDefault="00B51827" w:rsidP="00B51827">
      <w:pPr>
        <w:spacing w:after="0" w:line="276" w:lineRule="auto"/>
        <w:jc w:val="center"/>
        <w:rPr>
          <w:rFonts w:ascii="Arial" w:hAnsi="Arial" w:cs="Arial"/>
          <w:b/>
          <w:bCs/>
          <w:kern w:val="0"/>
          <w:sz w:val="28"/>
          <w:szCs w:val="28"/>
          <w:lang w:val="en-US"/>
        </w:rPr>
      </w:pPr>
      <w:r w:rsidRPr="0075167A">
        <w:rPr>
          <w:rFonts w:ascii="Arial" w:hAnsi="Arial" w:cs="Arial"/>
          <w:b/>
          <w:bCs/>
          <w:kern w:val="0"/>
          <w:sz w:val="28"/>
          <w:szCs w:val="28"/>
          <w:lang w:val="en-US"/>
        </w:rPr>
        <w:t>ON</w:t>
      </w:r>
      <w:r>
        <w:rPr>
          <w:rFonts w:ascii="Arial" w:hAnsi="Arial" w:cs="Arial"/>
          <w:b/>
          <w:bCs/>
          <w:kern w:val="0"/>
          <w:sz w:val="28"/>
          <w:szCs w:val="28"/>
          <w:lang w:val="en-US"/>
        </w:rPr>
        <w:t xml:space="preserve"> BANGLADESH</w:t>
      </w:r>
      <w:r w:rsidRPr="0075167A">
        <w:rPr>
          <w:rFonts w:ascii="Arial" w:hAnsi="Arial" w:cs="Arial"/>
          <w:b/>
          <w:bCs/>
          <w:kern w:val="0"/>
          <w:sz w:val="28"/>
          <w:szCs w:val="28"/>
          <w:lang w:val="en-US"/>
        </w:rPr>
        <w:t xml:space="preserve">, </w:t>
      </w:r>
      <w:r>
        <w:rPr>
          <w:rFonts w:ascii="Arial" w:hAnsi="Arial" w:cs="Arial"/>
          <w:b/>
          <w:bCs/>
          <w:kern w:val="0"/>
          <w:sz w:val="28"/>
          <w:szCs w:val="28"/>
          <w:lang w:val="en-US"/>
        </w:rPr>
        <w:t>13</w:t>
      </w:r>
      <w:r w:rsidRPr="0075167A">
        <w:rPr>
          <w:rFonts w:ascii="Arial" w:hAnsi="Arial" w:cs="Arial"/>
          <w:b/>
          <w:bCs/>
          <w:kern w:val="0"/>
          <w:sz w:val="28"/>
          <w:szCs w:val="28"/>
          <w:lang w:val="en-US"/>
        </w:rPr>
        <w:t xml:space="preserve"> NOVEMBER 2023</w:t>
      </w:r>
    </w:p>
    <w:p w14:paraId="2D697CF4" w14:textId="77777777" w:rsidR="00C8371E" w:rsidRPr="00C8371E" w:rsidRDefault="00C8371E" w:rsidP="00C8371E">
      <w:pPr>
        <w:spacing w:after="0" w:line="276" w:lineRule="auto"/>
        <w:jc w:val="center"/>
        <w:rPr>
          <w:rFonts w:ascii="Arial" w:hAnsi="Arial" w:cs="Arial"/>
          <w:b/>
          <w:bCs/>
          <w:i/>
          <w:iCs/>
          <w:kern w:val="0"/>
          <w:sz w:val="28"/>
          <w:szCs w:val="28"/>
          <w:lang w:val="en-US"/>
        </w:rPr>
      </w:pPr>
    </w:p>
    <w:p w14:paraId="2DA4CF1E" w14:textId="72F6017E" w:rsidR="00B51827" w:rsidRPr="0075167A" w:rsidRDefault="00B51827" w:rsidP="00B51827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</w:rPr>
      </w:pPr>
      <w:r w:rsidRPr="0075167A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</w:rPr>
        <w:t>Thank you, Mr. President,</w:t>
      </w:r>
    </w:p>
    <w:p w14:paraId="26AA7350" w14:textId="77777777" w:rsidR="00B51827" w:rsidRPr="0075167A" w:rsidRDefault="00B51827" w:rsidP="00B51827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</w:p>
    <w:p w14:paraId="74168D7D" w14:textId="4FB27D02" w:rsidR="00B51827" w:rsidRDefault="00B51827" w:rsidP="00B51827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  <w:r w:rsidRPr="0075167A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The United Republic of Tanzania 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welcomes the delegation of </w:t>
      </w:r>
      <w:r w:rsidR="00F26927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Bangladesh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 to the review and we thank them for the update provided. </w:t>
      </w:r>
    </w:p>
    <w:p w14:paraId="203EF4EA" w14:textId="77777777" w:rsidR="00B51827" w:rsidRPr="007D7AF5" w:rsidRDefault="00B51827" w:rsidP="00B51827">
      <w:pPr>
        <w:spacing w:after="0" w:line="276" w:lineRule="auto"/>
        <w:jc w:val="both"/>
        <w:rPr>
          <w:rFonts w:ascii="Arial" w:eastAsia="Times New Roman" w:hAnsi="Arial" w:cs="Arial"/>
          <w:strike/>
          <w:kern w:val="0"/>
          <w:sz w:val="28"/>
          <w:szCs w:val="28"/>
          <w:lang w:val="en-GB" w:eastAsia="en-GB"/>
        </w:rPr>
      </w:pPr>
    </w:p>
    <w:p w14:paraId="1B84B1FC" w14:textId="77777777" w:rsidR="00F26927" w:rsidRDefault="00F26927" w:rsidP="00B51827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We note the legislations and policies adopted to promote and protect human rights. </w:t>
      </w:r>
    </w:p>
    <w:p w14:paraId="1DF3E8CE" w14:textId="77777777" w:rsidR="00F26927" w:rsidRDefault="00F26927" w:rsidP="00B51827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</w:p>
    <w:p w14:paraId="59A7613D" w14:textId="339E44AC" w:rsidR="00291032" w:rsidRDefault="00F26927" w:rsidP="00B51827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We acknowledge the measures taken by the Government of Bangladesh to ensure </w:t>
      </w:r>
      <w:r w:rsidR="00291032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the advancement of 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women</w:t>
      </w:r>
      <w:r w:rsidR="00291032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 in all sectors including in UN Peacekeeping</w:t>
      </w:r>
      <w:r w:rsidR="009C7B06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 Missions</w:t>
      </w:r>
      <w:r w:rsidR="00291032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. </w:t>
      </w:r>
    </w:p>
    <w:p w14:paraId="0FA31430" w14:textId="77777777" w:rsidR="00291032" w:rsidRDefault="00291032" w:rsidP="00B51827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</w:p>
    <w:p w14:paraId="3F9F6CF3" w14:textId="0796116E" w:rsidR="00291032" w:rsidRDefault="00291032" w:rsidP="00B51827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We commend the Government of Bangladesh for adopting the National Action Plan to Prevent Violence Against Women and Children 2018 – 2030</w:t>
      </w:r>
      <w:r w:rsidR="00F74A27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;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 as well as </w:t>
      </w:r>
      <w:r w:rsidR="00F74A27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for 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launching service desks attended by female officers in police stations.</w:t>
      </w:r>
    </w:p>
    <w:p w14:paraId="08AE9CCA" w14:textId="77777777" w:rsidR="00291032" w:rsidRDefault="00291032" w:rsidP="00B51827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</w:p>
    <w:p w14:paraId="62D9673D" w14:textId="77777777" w:rsidR="00F74A27" w:rsidRDefault="00F74A27" w:rsidP="00B51827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In the spirit of constructive engagement, we recommend the following to the Government of Bangladesh:</w:t>
      </w:r>
    </w:p>
    <w:p w14:paraId="00BE2371" w14:textId="77777777" w:rsidR="001A2E6E" w:rsidRDefault="001A2E6E" w:rsidP="00B51827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</w:p>
    <w:p w14:paraId="3633B89D" w14:textId="1081C099" w:rsidR="00F74A27" w:rsidRDefault="001A2E6E" w:rsidP="00F74A2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To enhance access to healthcare and further improve the quality of maternal and neonatal healthcare</w:t>
      </w:r>
    </w:p>
    <w:p w14:paraId="2CBFF392" w14:textId="5F647D6A" w:rsidR="00F74A27" w:rsidRPr="00D70540" w:rsidRDefault="001A2E6E" w:rsidP="00B5182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To improve access to education and further decrease the rate of school drop-out </w:t>
      </w:r>
    </w:p>
    <w:p w14:paraId="11D9A00C" w14:textId="77777777" w:rsidR="00B51827" w:rsidRDefault="00B51827" w:rsidP="00B51827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</w:p>
    <w:p w14:paraId="64DD9BC9" w14:textId="79E25A12" w:rsidR="00B51827" w:rsidRPr="00D6326F" w:rsidRDefault="00B51827" w:rsidP="00B51827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  <w:r w:rsidRPr="00D6326F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The United Republic of Tanzania wishes </w:t>
      </w:r>
      <w:r w:rsidR="001A2E6E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Bangladesh</w:t>
      </w:r>
      <w:r w:rsidRPr="00D6326F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 a successful Review.</w:t>
      </w:r>
    </w:p>
    <w:p w14:paraId="538B0D3D" w14:textId="77777777" w:rsidR="00C8371E" w:rsidRDefault="00C8371E" w:rsidP="00D70540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</w:rPr>
      </w:pPr>
    </w:p>
    <w:p w14:paraId="3465787C" w14:textId="7DD0EFC3" w:rsidR="00B51827" w:rsidRPr="0075167A" w:rsidRDefault="00B51827" w:rsidP="00D70540">
      <w:pPr>
        <w:spacing w:after="0" w:line="276" w:lineRule="auto"/>
        <w:jc w:val="both"/>
        <w:rPr>
          <w:rFonts w:ascii="Arial" w:hAnsi="Arial" w:cs="Arial"/>
          <w:color w:val="FF0000"/>
          <w:kern w:val="0"/>
          <w:sz w:val="28"/>
          <w:szCs w:val="28"/>
          <w:lang w:val="en-GB"/>
        </w:rPr>
      </w:pPr>
      <w:r w:rsidRPr="0075167A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</w:rPr>
        <w:t>I thank you.</w:t>
      </w:r>
      <w:r w:rsidRPr="0075167A"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:lang w:val="en-GB"/>
        </w:rPr>
        <w:t xml:space="preserve">                                                                                                          </w:t>
      </w:r>
    </w:p>
    <w:sectPr w:rsidR="00B51827" w:rsidRPr="0075167A" w:rsidSect="00C8371E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F0B01"/>
    <w:multiLevelType w:val="hybridMultilevel"/>
    <w:tmpl w:val="337C8422"/>
    <w:lvl w:ilvl="0" w:tplc="1AAA6F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95AF4"/>
    <w:multiLevelType w:val="hybridMultilevel"/>
    <w:tmpl w:val="5A3E7D5A"/>
    <w:lvl w:ilvl="0" w:tplc="0A9A26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764117">
    <w:abstractNumId w:val="1"/>
  </w:num>
  <w:num w:numId="2" w16cid:durableId="118331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27"/>
    <w:rsid w:val="001A2E6E"/>
    <w:rsid w:val="00291032"/>
    <w:rsid w:val="00602275"/>
    <w:rsid w:val="00741216"/>
    <w:rsid w:val="007B6348"/>
    <w:rsid w:val="009C7B06"/>
    <w:rsid w:val="00B51827"/>
    <w:rsid w:val="00C8371E"/>
    <w:rsid w:val="00D70540"/>
    <w:rsid w:val="00F26927"/>
    <w:rsid w:val="00F7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6F15D"/>
  <w15:chartTrackingRefBased/>
  <w15:docId w15:val="{7B2C8769-1AA1-4108-95BE-D7139CFD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827"/>
    <w:rPr>
      <w:rFonts w:ascii="Calibri" w:eastAsia="Calibri" w:hAnsi="Calibri" w:cs="Times New Roma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1181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F3DC1F7-D84B-4F58-8F24-6FEA42EAB157}"/>
</file>

<file path=customXml/itemProps2.xml><?xml version="1.0" encoding="utf-8"?>
<ds:datastoreItem xmlns:ds="http://schemas.openxmlformats.org/officeDocument/2006/customXml" ds:itemID="{60D4B9BA-6B2A-4206-8877-357D9726A43D}"/>
</file>

<file path=customXml/itemProps3.xml><?xml version="1.0" encoding="utf-8"?>
<ds:datastoreItem xmlns:ds="http://schemas.openxmlformats.org/officeDocument/2006/customXml" ds:itemID="{19B055BD-17BD-4AAF-85C7-F95FFB393C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sultan</dc:creator>
  <cp:keywords/>
  <dc:description/>
  <cp:lastModifiedBy>Zuu</cp:lastModifiedBy>
  <cp:revision>5</cp:revision>
  <cp:lastPrinted>2023-11-13T08:49:00Z</cp:lastPrinted>
  <dcterms:created xsi:type="dcterms:W3CDTF">2023-11-12T09:47:00Z</dcterms:created>
  <dcterms:modified xsi:type="dcterms:W3CDTF">2023-11-13T08:50:00Z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